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F9" w:rsidRDefault="003E4AF9" w:rsidP="003E4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812FF" w:rsidRDefault="00A81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FF" w:rsidRDefault="00A812F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F209B" w:rsidRDefault="009F2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9F209B" w:rsidRDefault="009F2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A812FF"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FF" w:rsidRDefault="00A8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марта 2015 года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FF" w:rsidRDefault="00A8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22-ОЗ</w:t>
            </w:r>
          </w:p>
        </w:tc>
      </w:tr>
    </w:tbl>
    <w:p w:rsidR="00A812FF" w:rsidRDefault="00A812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"/>
          <w:szCs w:val="2"/>
        </w:rPr>
      </w:pPr>
    </w:p>
    <w:p w:rsidR="00A812FF" w:rsidRDefault="00A81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79DC">
        <w:rPr>
          <w:rFonts w:ascii="Arial" w:hAnsi="Arial" w:cs="Arial"/>
          <w:b/>
          <w:bCs/>
          <w:sz w:val="20"/>
          <w:szCs w:val="20"/>
        </w:rPr>
        <w:t>ЗАКОН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79DC">
        <w:rPr>
          <w:rFonts w:ascii="Arial" w:hAnsi="Arial" w:cs="Arial"/>
          <w:b/>
          <w:bCs/>
          <w:sz w:val="20"/>
          <w:szCs w:val="20"/>
        </w:rPr>
        <w:t>СВЕРДЛОВСКОЙ ОБЛАСТИ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79DC">
        <w:rPr>
          <w:rFonts w:ascii="Arial" w:hAnsi="Arial" w:cs="Arial"/>
          <w:b/>
          <w:bCs/>
          <w:sz w:val="20"/>
          <w:szCs w:val="20"/>
        </w:rPr>
        <w:t>О ВНЕСЕНИИ ИЗМЕНЕНИЙ В ЗАКОН СВЕРДЛОВСКОЙ ОБЛАСТИ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79DC">
        <w:rPr>
          <w:rFonts w:ascii="Arial" w:hAnsi="Arial" w:cs="Arial"/>
          <w:b/>
          <w:bCs/>
          <w:sz w:val="20"/>
          <w:szCs w:val="20"/>
        </w:rPr>
        <w:t>"О ВВЕДЕНИИ В ДЕЙСТВИЕ ПАТЕНТНОЙ СИСТЕМЫ НАЛОГООБЛОЖЕНИЯ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79DC">
        <w:rPr>
          <w:rFonts w:ascii="Arial" w:hAnsi="Arial" w:cs="Arial"/>
          <w:b/>
          <w:bCs/>
          <w:sz w:val="20"/>
          <w:szCs w:val="20"/>
        </w:rPr>
        <w:t>НА ТЕРРИТОРИИ СВЕРДЛОВСКОЙ ОБЛАСТИ"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5079DC">
        <w:rPr>
          <w:rFonts w:ascii="Arial" w:hAnsi="Arial" w:cs="Arial"/>
          <w:sz w:val="20"/>
          <w:szCs w:val="20"/>
        </w:rPr>
        <w:t>Принят</w:t>
      </w:r>
      <w:proofErr w:type="gramEnd"/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Законодательным Собранием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Свердловской области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17 марта 2015 года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Par17"/>
      <w:bookmarkEnd w:id="0"/>
      <w:r w:rsidRPr="005079DC">
        <w:rPr>
          <w:rFonts w:ascii="Arial" w:hAnsi="Arial" w:cs="Arial"/>
          <w:sz w:val="20"/>
          <w:szCs w:val="20"/>
        </w:rPr>
        <w:t>Статья 1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Внести в Закон Свердловской области от 21 ноября 2012 года N 87-ОЗ "О введении в действие патентной системы налогообложения на территории Свердловской области" ("Областная газета", 2012, 23 ноября, N 511-513) с изменениями, внесенными Законом Свердловской области от 5 ноября 2014 года N 89-ОЗ, следующие изменения: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1) наименование Закона после слов "Свердловской области" дополнить словами "и установлении налоговой ставки при ее применении для отдельных категорий налогоплательщиков";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2) статью 1 после слова "налогообложения" дополнить словами ", а также устанавливается налоговая ставка при применении патентной системы налогообложения для отдельных категорий налогоплательщиков";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7"/>
      <w:bookmarkEnd w:id="1"/>
      <w:r w:rsidRPr="005079DC">
        <w:rPr>
          <w:rFonts w:ascii="Arial" w:hAnsi="Arial" w:cs="Arial"/>
          <w:sz w:val="20"/>
          <w:szCs w:val="20"/>
        </w:rPr>
        <w:t>3) дополнить статьей 2-1 следующего содержания: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"Статья 2-1. Налоговая ставка при применении патентной системы налогообложения для отдельных категорий налогоплательщиков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Установить налоговую ставку при применении патентной системы налогообложения в размере 0 процентов для впервые зарегистрированных налогоплательщиков - индивидуальных предпринимателей, осуществляющих один или несколько из следующих видов предпринимательской деятельности: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2) ремонт, чистка, окраска и пошив обуви;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3) изготовление и ремонт металлической галантереи, ключей, номерных знаков, указателей улиц;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4) услуги по производству монтажных, электромонтажных, санитарно-технических и сварочных работ;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5) услуги по обучению населения на курсах и по репетиторству;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6) услуги по присмотру и уходу за детьми и больными;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7) ветеринарные услуги;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8) изготовление изделий народных художественных промыслов;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079DC">
        <w:rPr>
          <w:rFonts w:ascii="Arial" w:hAnsi="Arial" w:cs="Arial"/>
          <w:sz w:val="20"/>
          <w:szCs w:val="20"/>
        </w:rPr>
        <w:t xml:space="preserve">9)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 w:rsidRPr="005079DC">
        <w:rPr>
          <w:rFonts w:ascii="Arial" w:hAnsi="Arial" w:cs="Arial"/>
          <w:sz w:val="20"/>
          <w:szCs w:val="20"/>
        </w:rPr>
        <w:t>маслосемян</w:t>
      </w:r>
      <w:proofErr w:type="spellEnd"/>
      <w:r w:rsidRPr="005079DC">
        <w:rPr>
          <w:rFonts w:ascii="Arial" w:hAnsi="Arial" w:cs="Arial"/>
          <w:sz w:val="20"/>
          <w:szCs w:val="20"/>
        </w:rP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</w:t>
      </w:r>
      <w:proofErr w:type="gramEnd"/>
      <w:r w:rsidRPr="005079D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079DC">
        <w:rPr>
          <w:rFonts w:ascii="Arial" w:hAnsi="Arial" w:cs="Arial"/>
          <w:sz w:val="20"/>
          <w:szCs w:val="20"/>
        </w:rPr>
        <w:t>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 w:rsidRPr="005079DC">
        <w:rPr>
          <w:rFonts w:ascii="Arial" w:hAnsi="Arial" w:cs="Arial"/>
          <w:sz w:val="20"/>
          <w:szCs w:val="20"/>
        </w:rP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10) производство и реставрация ковров и ковровых изделий;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11) 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12) проведение занятий по физической культуре и спорту;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079DC">
        <w:rPr>
          <w:rFonts w:ascii="Arial" w:hAnsi="Arial" w:cs="Arial"/>
          <w:sz w:val="20"/>
          <w:szCs w:val="20"/>
        </w:rPr>
        <w:t>13)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14)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15) занятие медицинской деятельностью или фармацевтической деятельностью лицом, имеющим лицензию на указанные виды деятельности</w:t>
      </w:r>
      <w:proofErr w:type="gramStart"/>
      <w:r w:rsidRPr="005079DC">
        <w:rPr>
          <w:rFonts w:ascii="Arial" w:hAnsi="Arial" w:cs="Arial"/>
          <w:sz w:val="20"/>
          <w:szCs w:val="20"/>
        </w:rPr>
        <w:t>.".</w:t>
      </w:r>
      <w:proofErr w:type="gramEnd"/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2" w:name="Par46"/>
      <w:bookmarkEnd w:id="2"/>
      <w:r w:rsidRPr="005079DC">
        <w:rPr>
          <w:rFonts w:ascii="Arial" w:hAnsi="Arial" w:cs="Arial"/>
          <w:sz w:val="20"/>
          <w:szCs w:val="20"/>
        </w:rPr>
        <w:t>Статья 2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1. Настоящий Закон вступает в силу со дня его официального опубликования.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49"/>
      <w:bookmarkEnd w:id="3"/>
      <w:r w:rsidRPr="005079DC">
        <w:rPr>
          <w:rFonts w:ascii="Arial" w:hAnsi="Arial" w:cs="Arial"/>
          <w:sz w:val="20"/>
          <w:szCs w:val="20"/>
        </w:rPr>
        <w:t>2. Действие изменений, предусмотренных в подпункте 3 статьи 1 настоящего Закона, распространяется на отношения, связанные с применением патентной системы налогообложения налогоплательщиками - индивидуальными предпринимателями, впервые зарегистрированными после вступления в силу настоящего Закона.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0"/>
      <w:bookmarkEnd w:id="4"/>
      <w:r w:rsidRPr="005079DC">
        <w:rPr>
          <w:rFonts w:ascii="Arial" w:hAnsi="Arial" w:cs="Arial"/>
          <w:sz w:val="20"/>
          <w:szCs w:val="20"/>
        </w:rPr>
        <w:t>3. В соответствии с федеральным законом положения подпункта 3 статьи 1 настоящего Закона не применяются с 1 января 2021 года.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Губернатор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Свердловской области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Е.В.КУЙВАШЕВ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г. Екатеринбург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20 марта 2015 года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079DC">
        <w:rPr>
          <w:rFonts w:ascii="Arial" w:hAnsi="Arial" w:cs="Arial"/>
          <w:sz w:val="20"/>
          <w:szCs w:val="20"/>
        </w:rPr>
        <w:t>N 22-ОЗ</w:t>
      </w: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12FF" w:rsidRPr="005079DC" w:rsidRDefault="00A81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12FF" w:rsidRPr="005079DC" w:rsidRDefault="00A812FF" w:rsidP="003E4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:rsidR="00685ADC" w:rsidRPr="005079DC" w:rsidRDefault="00685ADC"/>
    <w:sectPr w:rsidR="00685ADC" w:rsidRPr="005079DC" w:rsidSect="001C57F3">
      <w:pgSz w:w="11905" w:h="16838"/>
      <w:pgMar w:top="510" w:right="510" w:bottom="510" w:left="6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9"/>
    <w:rsid w:val="00082A0B"/>
    <w:rsid w:val="00240264"/>
    <w:rsid w:val="00282D56"/>
    <w:rsid w:val="00352AFD"/>
    <w:rsid w:val="003E4AF9"/>
    <w:rsid w:val="005079DC"/>
    <w:rsid w:val="00634899"/>
    <w:rsid w:val="00684903"/>
    <w:rsid w:val="00685ADC"/>
    <w:rsid w:val="007A5BED"/>
    <w:rsid w:val="009F209B"/>
    <w:rsid w:val="00A812FF"/>
    <w:rsid w:val="00DE09D6"/>
    <w:rsid w:val="00F64717"/>
    <w:rsid w:val="00FA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Свердловской обл.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Наила Талгатовна Жданова</dc:creator>
  <cp:keywords/>
  <dc:description/>
  <cp:lastModifiedBy>Татьяна Борисовна Корчак</cp:lastModifiedBy>
  <cp:revision>2</cp:revision>
  <dcterms:created xsi:type="dcterms:W3CDTF">2015-04-13T04:35:00Z</dcterms:created>
  <dcterms:modified xsi:type="dcterms:W3CDTF">2015-04-13T04:35:00Z</dcterms:modified>
</cp:coreProperties>
</file>